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E435" w14:textId="77777777" w:rsidR="0029081A" w:rsidRDefault="0029081A" w:rsidP="0029081A">
      <w:pPr>
        <w:jc w:val="both"/>
        <w:rPr>
          <w:rFonts w:ascii="Tahoma" w:eastAsia="Calibri" w:hAnsi="Tahoma" w:cs="Tahoma"/>
          <w:color w:val="404040"/>
          <w:sz w:val="18"/>
        </w:rPr>
      </w:pPr>
    </w:p>
    <w:p w14:paraId="36748DC9" w14:textId="77777777" w:rsidR="0029081A" w:rsidRPr="00694937" w:rsidRDefault="0029081A" w:rsidP="0029081A">
      <w:pPr>
        <w:jc w:val="both"/>
        <w:rPr>
          <w:rFonts w:ascii="Tahoma" w:eastAsia="Calibri" w:hAnsi="Tahoma" w:cs="Tahoma"/>
          <w:color w:val="404040"/>
          <w:sz w:val="18"/>
        </w:rPr>
      </w:pPr>
    </w:p>
    <w:p w14:paraId="30702B44" w14:textId="5AC2F5E1" w:rsidR="0029081A" w:rsidRPr="00AC5A97" w:rsidRDefault="0029081A" w:rsidP="002908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x-none"/>
        </w:rPr>
        <w:t xml:space="preserve">ANEXO </w:t>
      </w:r>
      <w:r w:rsidRPr="00E628E5">
        <w:rPr>
          <w:rFonts w:ascii="Tahoma" w:hAnsi="Tahoma" w:cs="Tahoma"/>
          <w:b/>
          <w:lang w:eastAsia="x-none"/>
        </w:rPr>
        <w:t xml:space="preserve"> - </w:t>
      </w:r>
      <w:r w:rsidRPr="00E628E5">
        <w:rPr>
          <w:rFonts w:ascii="Tahoma" w:hAnsi="Tahoma" w:cs="Tahoma"/>
          <w:b/>
        </w:rPr>
        <w:t>OFERTA</w:t>
      </w:r>
      <w:r>
        <w:rPr>
          <w:rFonts w:ascii="Tahoma" w:hAnsi="Tahoma" w:cs="Tahoma"/>
          <w:b/>
        </w:rPr>
        <w:t xml:space="preserve"> ECONÓMICA</w:t>
      </w:r>
    </w:p>
    <w:p w14:paraId="5A38A1F9" w14:textId="77777777" w:rsidR="0029081A" w:rsidRDefault="0029081A" w:rsidP="0029081A">
      <w:pPr>
        <w:jc w:val="both"/>
        <w:rPr>
          <w:rFonts w:ascii="Tahoma" w:hAnsi="Tahoma" w:cs="Tahoma"/>
          <w:b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421"/>
        <w:gridCol w:w="1675"/>
        <w:gridCol w:w="921"/>
        <w:gridCol w:w="981"/>
        <w:gridCol w:w="1282"/>
        <w:gridCol w:w="1153"/>
        <w:gridCol w:w="1317"/>
      </w:tblGrid>
      <w:tr w:rsidR="0029081A" w:rsidRPr="0029081A" w14:paraId="3348D919" w14:textId="77777777" w:rsidTr="000424AE">
        <w:trPr>
          <w:trHeight w:val="465"/>
        </w:trPr>
        <w:tc>
          <w:tcPr>
            <w:tcW w:w="10144" w:type="dxa"/>
            <w:gridSpan w:val="8"/>
            <w:shd w:val="clear" w:color="auto" w:fill="auto"/>
            <w:noWrap/>
            <w:vAlign w:val="bottom"/>
            <w:hideMark/>
          </w:tcPr>
          <w:p w14:paraId="4419F7EB" w14:textId="77777777" w:rsidR="0029081A" w:rsidRPr="0029081A" w:rsidRDefault="0029081A" w:rsidP="00290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OFERTA ECONOMICA</w:t>
            </w:r>
          </w:p>
        </w:tc>
      </w:tr>
      <w:tr w:rsidR="0029081A" w:rsidRPr="0029081A" w14:paraId="4104C27D" w14:textId="77777777" w:rsidTr="000424AE">
        <w:trPr>
          <w:trHeight w:val="600"/>
        </w:trPr>
        <w:tc>
          <w:tcPr>
            <w:tcW w:w="427" w:type="dxa"/>
            <w:shd w:val="clear" w:color="000000" w:fill="B4C6E7"/>
            <w:noWrap/>
            <w:vAlign w:val="bottom"/>
            <w:hideMark/>
          </w:tcPr>
          <w:p w14:paraId="40741AFB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ITEM</w:t>
            </w:r>
          </w:p>
        </w:tc>
        <w:tc>
          <w:tcPr>
            <w:tcW w:w="2421" w:type="dxa"/>
            <w:shd w:val="clear" w:color="000000" w:fill="B4C6E7"/>
            <w:noWrap/>
            <w:vAlign w:val="bottom"/>
            <w:hideMark/>
          </w:tcPr>
          <w:p w14:paraId="413BF8E8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RAMO</w:t>
            </w:r>
          </w:p>
        </w:tc>
        <w:tc>
          <w:tcPr>
            <w:tcW w:w="1642" w:type="dxa"/>
            <w:shd w:val="clear" w:color="000000" w:fill="B4C6E7"/>
            <w:noWrap/>
            <w:vAlign w:val="bottom"/>
            <w:hideMark/>
          </w:tcPr>
          <w:p w14:paraId="34C8C16F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RUBRO</w:t>
            </w:r>
          </w:p>
        </w:tc>
        <w:tc>
          <w:tcPr>
            <w:tcW w:w="921" w:type="dxa"/>
            <w:shd w:val="clear" w:color="000000" w:fill="B4C6E7"/>
            <w:vAlign w:val="bottom"/>
            <w:hideMark/>
          </w:tcPr>
          <w:p w14:paraId="14B1A169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VALOR ASEGURADO</w:t>
            </w:r>
          </w:p>
        </w:tc>
        <w:tc>
          <w:tcPr>
            <w:tcW w:w="981" w:type="dxa"/>
            <w:shd w:val="clear" w:color="000000" w:fill="B4C6E7"/>
            <w:vAlign w:val="bottom"/>
            <w:hideMark/>
          </w:tcPr>
          <w:p w14:paraId="7D89E3B3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TASAS % y %o</w:t>
            </w:r>
          </w:p>
        </w:tc>
        <w:tc>
          <w:tcPr>
            <w:tcW w:w="1282" w:type="dxa"/>
            <w:shd w:val="clear" w:color="000000" w:fill="B4C6E7"/>
            <w:vAlign w:val="bottom"/>
            <w:hideMark/>
          </w:tcPr>
          <w:p w14:paraId="2DF150D3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PRIMA</w:t>
            </w:r>
          </w:p>
        </w:tc>
        <w:tc>
          <w:tcPr>
            <w:tcW w:w="1153" w:type="dxa"/>
            <w:shd w:val="clear" w:color="000000" w:fill="B4C6E7"/>
            <w:noWrap/>
            <w:vAlign w:val="bottom"/>
            <w:hideMark/>
          </w:tcPr>
          <w:p w14:paraId="1DB67FCD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IVA 19%</w:t>
            </w:r>
          </w:p>
        </w:tc>
        <w:tc>
          <w:tcPr>
            <w:tcW w:w="1317" w:type="dxa"/>
            <w:shd w:val="clear" w:color="000000" w:fill="B4C6E7"/>
            <w:vAlign w:val="bottom"/>
            <w:hideMark/>
          </w:tcPr>
          <w:p w14:paraId="7D51AA72" w14:textId="77777777" w:rsidR="0029081A" w:rsidRPr="0029081A" w:rsidRDefault="0029081A" w:rsidP="002908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>TOTAL</w:t>
            </w:r>
          </w:p>
        </w:tc>
      </w:tr>
      <w:tr w:rsidR="00F00DC8" w:rsidRPr="0029081A" w14:paraId="5D07F7DE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A5FE9D" w14:textId="77777777" w:rsidR="00F00DC8" w:rsidRPr="0029081A" w:rsidRDefault="00F00DC8" w:rsidP="0042330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1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7125B8A1" w14:textId="77777777" w:rsidR="00F00DC8" w:rsidRPr="0029081A" w:rsidRDefault="00F00DC8" w:rsidP="0029081A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>POLIZA DAÑOS MATERIALES INCLUYE INVAR</w:t>
            </w:r>
          </w:p>
        </w:tc>
        <w:tc>
          <w:tcPr>
            <w:tcW w:w="1642" w:type="dxa"/>
            <w:vMerge w:val="restart"/>
            <w:shd w:val="clear" w:color="auto" w:fill="auto"/>
            <w:vAlign w:val="bottom"/>
            <w:hideMark/>
          </w:tcPr>
          <w:p w14:paraId="4F28F265" w14:textId="77777777" w:rsidR="00F00DC8" w:rsidRPr="0029081A" w:rsidRDefault="00F00DC8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>2.1.2.02.02.007.7.1.3.5.4.01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0E7FAE9" w14:textId="77777777" w:rsidR="00F00DC8" w:rsidRPr="0029081A" w:rsidRDefault="00F00DC8" w:rsidP="0029081A">
            <w:pPr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E919DE8" w14:textId="77777777" w:rsidR="00F00DC8" w:rsidRPr="0029081A" w:rsidRDefault="00F00DC8" w:rsidP="002908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03637812" w14:textId="251CFCDE" w:rsidR="00F00DC8" w:rsidRPr="00CD0939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1A01F327" w14:textId="20D1A112" w:rsidR="00F00DC8" w:rsidRPr="00CD0939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7D9E3E0" w14:textId="29AB0453" w:rsidR="00F00DC8" w:rsidRPr="00CD0939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F00DC8" w:rsidRPr="0029081A" w14:paraId="650A26CB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BCE448" w14:textId="77777777" w:rsidR="00F00DC8" w:rsidRPr="0029081A" w:rsidRDefault="00F00DC8" w:rsidP="0042330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2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0A8E4F76" w14:textId="77777777" w:rsidR="00F00DC8" w:rsidRPr="0029081A" w:rsidRDefault="00F00DC8" w:rsidP="0029081A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 xml:space="preserve">MANEJO GLOBAL </w:t>
            </w:r>
          </w:p>
        </w:tc>
        <w:tc>
          <w:tcPr>
            <w:tcW w:w="1642" w:type="dxa"/>
            <w:vMerge/>
            <w:shd w:val="clear" w:color="auto" w:fill="auto"/>
            <w:vAlign w:val="bottom"/>
          </w:tcPr>
          <w:p w14:paraId="108B2947" w14:textId="6D6A2450" w:rsidR="00F00DC8" w:rsidRPr="0029081A" w:rsidRDefault="00F00DC8" w:rsidP="0029081A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5BB403D" w14:textId="77777777" w:rsidR="00F00DC8" w:rsidRPr="0029081A" w:rsidRDefault="00F00DC8" w:rsidP="0029081A">
            <w:pPr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B9C4DE2" w14:textId="77777777" w:rsidR="00F00DC8" w:rsidRPr="0029081A" w:rsidRDefault="00F00DC8" w:rsidP="002908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664BC40" w14:textId="5F3CE0A2" w:rsidR="00F00DC8" w:rsidRPr="00CD0939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1196EBB3" w14:textId="5DFD734B" w:rsidR="00F00DC8" w:rsidRPr="00CD0939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5DCDCA9" w14:textId="641D9581" w:rsidR="00F00DC8" w:rsidRPr="00CD0939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29081A" w:rsidRPr="0029081A" w14:paraId="3C03D906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7F2D0F" w14:textId="77777777" w:rsidR="0029081A" w:rsidRPr="0029081A" w:rsidRDefault="0029081A" w:rsidP="0042330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3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16F08732" w14:textId="77777777" w:rsidR="0029081A" w:rsidRPr="0029081A" w:rsidRDefault="0029081A" w:rsidP="0029081A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 xml:space="preserve">AUTOMOVILES </w:t>
            </w: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14:paraId="247F4E7A" w14:textId="77777777" w:rsidR="0029081A" w:rsidRPr="0029081A" w:rsidRDefault="0029081A" w:rsidP="0029081A">
            <w:pP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2.1.2.02.02.007.7.1.3.5.1.01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2F25278" w14:textId="77777777" w:rsidR="0029081A" w:rsidRPr="0029081A" w:rsidRDefault="0029081A" w:rsidP="0029081A">
            <w:pPr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552AF9E" w14:textId="77777777" w:rsidR="0029081A" w:rsidRPr="0029081A" w:rsidRDefault="0029081A" w:rsidP="002908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30281B10" w14:textId="442368ED" w:rsidR="0029081A" w:rsidRPr="00CD0939" w:rsidRDefault="0029081A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0DA3066A" w14:textId="52593A6E" w:rsidR="0029081A" w:rsidRPr="00CD0939" w:rsidRDefault="0029081A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239BC91" w14:textId="3D827F44" w:rsidR="0029081A" w:rsidRPr="00CD0939" w:rsidRDefault="0029081A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F00DC8" w:rsidRPr="0029081A" w14:paraId="2F39159D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A9868E" w14:textId="77777777" w:rsidR="00F00DC8" w:rsidRPr="0029081A" w:rsidRDefault="00F00DC8" w:rsidP="0042330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4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549BEB72" w14:textId="77777777" w:rsidR="00F00DC8" w:rsidRPr="0029081A" w:rsidRDefault="00F00DC8" w:rsidP="0029081A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>TRANSPORTES DE MERCANCIAS</w:t>
            </w:r>
          </w:p>
        </w:tc>
        <w:tc>
          <w:tcPr>
            <w:tcW w:w="1642" w:type="dxa"/>
            <w:vMerge w:val="restart"/>
            <w:shd w:val="clear" w:color="000000" w:fill="FFFFFF"/>
            <w:noWrap/>
            <w:vAlign w:val="bottom"/>
            <w:hideMark/>
          </w:tcPr>
          <w:p w14:paraId="5FCEBA0C" w14:textId="77777777" w:rsidR="00F00DC8" w:rsidRPr="0029081A" w:rsidRDefault="00F00DC8" w:rsidP="0029081A">
            <w:pP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2.1.2.02.02.007.7.1.3.5.3.01</w:t>
            </w:r>
          </w:p>
          <w:p w14:paraId="7CA469F9" w14:textId="300EB6D7" w:rsidR="00F00DC8" w:rsidRPr="0029081A" w:rsidRDefault="00F00DC8" w:rsidP="0029081A">
            <w:pP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A82756F" w14:textId="530BC87D" w:rsidR="00F00DC8" w:rsidRPr="00F00DC8" w:rsidRDefault="00F00DC8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9E00675" w14:textId="77777777" w:rsidR="00F00DC8" w:rsidRPr="00F00DC8" w:rsidRDefault="00F00DC8" w:rsidP="0029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26475E4" w14:textId="2F661DA6" w:rsidR="00F00DC8" w:rsidRPr="00F00DC8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130B9F4C" w14:textId="62569A30" w:rsidR="00F00DC8" w:rsidRPr="00F00DC8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3FEAD6A4" w14:textId="1D7D1335" w:rsidR="00F00DC8" w:rsidRPr="00F00DC8" w:rsidRDefault="00F00DC8" w:rsidP="0029081A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F00DC8" w:rsidRPr="0029081A" w14:paraId="095C755D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FEFF2D" w14:textId="77777777" w:rsidR="00F00DC8" w:rsidRPr="0029081A" w:rsidRDefault="00F00DC8" w:rsidP="00F00DC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5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409044B4" w14:textId="77777777" w:rsidR="00F00DC8" w:rsidRPr="0029081A" w:rsidRDefault="00F00DC8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 xml:space="preserve">TRANSPORTES DE VALORES </w:t>
            </w:r>
          </w:p>
        </w:tc>
        <w:tc>
          <w:tcPr>
            <w:tcW w:w="1642" w:type="dxa"/>
            <w:vMerge/>
            <w:shd w:val="clear" w:color="auto" w:fill="auto"/>
            <w:vAlign w:val="bottom"/>
            <w:hideMark/>
          </w:tcPr>
          <w:p w14:paraId="79A881AF" w14:textId="342A8F78" w:rsidR="00F00DC8" w:rsidRPr="0029081A" w:rsidRDefault="00F00DC8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083FDAD" w14:textId="77777777" w:rsidR="00F00DC8" w:rsidRPr="00F00DC8" w:rsidRDefault="00F00DC8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2A7AD49" w14:textId="77777777" w:rsidR="00F00DC8" w:rsidRPr="00F00DC8" w:rsidRDefault="00F00DC8" w:rsidP="00F00D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25AFC8C0" w14:textId="1756FDA9" w:rsidR="00F00DC8" w:rsidRPr="00F00DC8" w:rsidRDefault="00F00DC8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63B531B5" w14:textId="4AB18563" w:rsidR="00F00DC8" w:rsidRPr="00F00DC8" w:rsidRDefault="00F00DC8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3940E34B" w14:textId="7B8C2698" w:rsidR="00F00DC8" w:rsidRPr="00F00DC8" w:rsidRDefault="00F00DC8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424AE" w:rsidRPr="0029081A" w14:paraId="0CCEF05A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0F1E58" w14:textId="77777777" w:rsidR="000424AE" w:rsidRPr="0029081A" w:rsidRDefault="000424AE" w:rsidP="00F00DC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6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4E0BDA3A" w14:textId="77777777" w:rsidR="000424AE" w:rsidRPr="00DE74E1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DE74E1">
              <w:rPr>
                <w:rFonts w:ascii="Arial" w:hAnsi="Arial" w:cs="Arial"/>
                <w:sz w:val="12"/>
                <w:szCs w:val="12"/>
                <w:lang w:val="es-CO" w:eastAsia="es-CO"/>
              </w:rPr>
              <w:t xml:space="preserve">RESPONSABILIDAD CIVIL CLINCIAS Y HOSPITALES </w:t>
            </w:r>
          </w:p>
        </w:tc>
        <w:tc>
          <w:tcPr>
            <w:tcW w:w="1642" w:type="dxa"/>
            <w:vMerge w:val="restart"/>
            <w:shd w:val="clear" w:color="auto" w:fill="auto"/>
            <w:vAlign w:val="bottom"/>
            <w:hideMark/>
          </w:tcPr>
          <w:p w14:paraId="66E0F1DF" w14:textId="77777777" w:rsidR="000424AE" w:rsidRPr="0029081A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sz w:val="12"/>
                <w:szCs w:val="12"/>
                <w:lang w:val="es-CO" w:eastAsia="es-CO"/>
              </w:rPr>
              <w:t>2.1.2.02.02.007.7.1.3.5.5.01</w:t>
            </w:r>
          </w:p>
          <w:p w14:paraId="37BFCF1E" w14:textId="674D68F3" w:rsidR="000424AE" w:rsidRPr="0029081A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47988E4" w14:textId="77777777" w:rsidR="000424AE" w:rsidRPr="00F00DC8" w:rsidRDefault="000424AE" w:rsidP="00F00D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585683F" w14:textId="77777777" w:rsidR="000424AE" w:rsidRPr="00F00DC8" w:rsidRDefault="000424AE" w:rsidP="00F00D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9FD156C" w14:textId="0AC60730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7D2BB695" w14:textId="6CE0E535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11087721" w14:textId="7F4DF5F0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424AE" w:rsidRPr="0029081A" w14:paraId="6EDFABB8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E76B7B" w14:textId="77777777" w:rsidR="000424AE" w:rsidRPr="0029081A" w:rsidRDefault="000424AE" w:rsidP="00F00DC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7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3E135621" w14:textId="77777777" w:rsidR="000424AE" w:rsidRPr="00DE74E1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DE74E1">
              <w:rPr>
                <w:rFonts w:ascii="Arial" w:hAnsi="Arial" w:cs="Arial"/>
                <w:sz w:val="12"/>
                <w:szCs w:val="12"/>
                <w:lang w:val="es-CO" w:eastAsia="es-CO"/>
              </w:rPr>
              <w:t xml:space="preserve">RESPONSABILIDAD CIVIL EXTRACONTRACTUAL </w:t>
            </w:r>
          </w:p>
        </w:tc>
        <w:tc>
          <w:tcPr>
            <w:tcW w:w="1642" w:type="dxa"/>
            <w:vMerge/>
            <w:shd w:val="clear" w:color="auto" w:fill="auto"/>
            <w:vAlign w:val="bottom"/>
            <w:hideMark/>
          </w:tcPr>
          <w:p w14:paraId="06DC00FD" w14:textId="50ABB8E4" w:rsidR="000424AE" w:rsidRPr="0029081A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11EAAF3" w14:textId="77777777" w:rsidR="000424AE" w:rsidRPr="00F00DC8" w:rsidRDefault="000424AE" w:rsidP="00F00D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090F93A" w14:textId="77777777" w:rsidR="000424AE" w:rsidRPr="00F00DC8" w:rsidRDefault="000424AE" w:rsidP="00F00D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bookmarkStart w:id="0" w:name="_GoBack"/>
            <w:bookmarkEnd w:id="0"/>
            <w:r w:rsidRPr="00F00DC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64B614D0" w14:textId="772AAFF7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38495B3C" w14:textId="45054B68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713DE74F" w14:textId="6A0E6353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424AE" w:rsidRPr="0029081A" w14:paraId="4AF6508B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CBB2F3" w14:textId="77777777" w:rsidR="000424AE" w:rsidRPr="0029081A" w:rsidRDefault="000424AE" w:rsidP="00F00DC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8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429CC68E" w14:textId="62D0AD05" w:rsidR="000424AE" w:rsidRPr="00DE74E1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DE74E1">
              <w:rPr>
                <w:rFonts w:ascii="Arial" w:hAnsi="Arial" w:cs="Arial"/>
                <w:sz w:val="12"/>
                <w:szCs w:val="12"/>
                <w:lang w:val="es-CO" w:eastAsia="es-CO"/>
              </w:rPr>
              <w:t xml:space="preserve">RESPONSABILIDAD CIVIL SERVIDORES PÚBLICOS </w:t>
            </w:r>
          </w:p>
        </w:tc>
        <w:tc>
          <w:tcPr>
            <w:tcW w:w="1642" w:type="dxa"/>
            <w:vMerge/>
            <w:shd w:val="clear" w:color="auto" w:fill="auto"/>
            <w:vAlign w:val="bottom"/>
            <w:hideMark/>
          </w:tcPr>
          <w:p w14:paraId="137A0ADB" w14:textId="1AEE83E4" w:rsidR="000424AE" w:rsidRPr="0029081A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BFF4228" w14:textId="77777777" w:rsidR="000424AE" w:rsidRPr="00F00DC8" w:rsidRDefault="000424AE" w:rsidP="00F00D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A99E721" w14:textId="77777777" w:rsidR="000424AE" w:rsidRPr="00F00DC8" w:rsidRDefault="000424AE" w:rsidP="00F00D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1D44945D" w14:textId="1ED9805C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6AFC702D" w14:textId="0DD77CC0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7168579F" w14:textId="3BAD991B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424AE" w:rsidRPr="0029081A" w14:paraId="54451844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7CBFFB" w14:textId="77777777" w:rsidR="000424AE" w:rsidRPr="0029081A" w:rsidRDefault="000424AE" w:rsidP="00F00DC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9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5ADDF811" w14:textId="77777777" w:rsidR="000424AE" w:rsidRPr="00DE74E1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DE74E1">
              <w:rPr>
                <w:rFonts w:ascii="Arial" w:hAnsi="Arial" w:cs="Arial"/>
                <w:sz w:val="12"/>
                <w:szCs w:val="12"/>
                <w:lang w:val="es-CO" w:eastAsia="es-CO"/>
              </w:rPr>
              <w:t>SEGURO OBLIGATORIO DE ACCIDENTES DE TRÁNSITO SOAT</w:t>
            </w:r>
          </w:p>
        </w:tc>
        <w:tc>
          <w:tcPr>
            <w:tcW w:w="1642" w:type="dxa"/>
            <w:vMerge/>
            <w:shd w:val="clear" w:color="000000" w:fill="FFFFFF"/>
            <w:noWrap/>
            <w:vAlign w:val="bottom"/>
            <w:hideMark/>
          </w:tcPr>
          <w:p w14:paraId="108295FF" w14:textId="087DFA7A" w:rsidR="000424AE" w:rsidRPr="0029081A" w:rsidRDefault="000424AE" w:rsidP="00F00DC8">
            <w:pP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CC107BD" w14:textId="77777777" w:rsidR="000424AE" w:rsidRPr="00F00DC8" w:rsidRDefault="000424AE" w:rsidP="00F00DC8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14:paraId="1452CF08" w14:textId="77777777" w:rsidR="000424AE" w:rsidRPr="00F00DC8" w:rsidRDefault="000424AE" w:rsidP="00F00DC8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47DD12A3" w14:textId="10EFC88E" w:rsidR="000424AE" w:rsidRPr="00F00DC8" w:rsidRDefault="000424AE" w:rsidP="00F00DC8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0720E1EB" w14:textId="2E5F1685" w:rsidR="000424AE" w:rsidRPr="00F00DC8" w:rsidRDefault="000424AE" w:rsidP="00F00DC8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13879AAA" w14:textId="191DFC27" w:rsidR="000424AE" w:rsidRPr="00F00DC8" w:rsidRDefault="000424AE" w:rsidP="00F00DC8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424AE" w:rsidRPr="0029081A" w14:paraId="4723D012" w14:textId="77777777" w:rsidTr="000A3632">
        <w:trPr>
          <w:trHeight w:val="30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C0BE7E" w14:textId="77777777" w:rsidR="000424AE" w:rsidRPr="0029081A" w:rsidRDefault="000424AE" w:rsidP="00F00DC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</w:pPr>
            <w:r w:rsidRPr="0029081A">
              <w:rPr>
                <w:rFonts w:ascii="Calibri" w:hAnsi="Calibri" w:cs="Calibri"/>
                <w:color w:val="000000"/>
                <w:sz w:val="12"/>
                <w:szCs w:val="12"/>
                <w:lang w:val="es-CO" w:eastAsia="es-CO"/>
              </w:rPr>
              <w:t>10</w:t>
            </w:r>
          </w:p>
        </w:tc>
        <w:tc>
          <w:tcPr>
            <w:tcW w:w="2421" w:type="dxa"/>
            <w:shd w:val="clear" w:color="auto" w:fill="auto"/>
            <w:vAlign w:val="bottom"/>
            <w:hideMark/>
          </w:tcPr>
          <w:p w14:paraId="7258E726" w14:textId="77777777" w:rsidR="000424AE" w:rsidRPr="00DE74E1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DE74E1">
              <w:rPr>
                <w:rFonts w:ascii="Arial" w:hAnsi="Arial" w:cs="Arial"/>
                <w:sz w:val="12"/>
                <w:szCs w:val="12"/>
                <w:lang w:val="es-CO" w:eastAsia="es-CO"/>
              </w:rPr>
              <w:t>INFIDELIDAD Y RIESGOS FINANCIEROS</w:t>
            </w:r>
          </w:p>
        </w:tc>
        <w:tc>
          <w:tcPr>
            <w:tcW w:w="1642" w:type="dxa"/>
            <w:vMerge/>
            <w:shd w:val="clear" w:color="auto" w:fill="auto"/>
            <w:vAlign w:val="bottom"/>
            <w:hideMark/>
          </w:tcPr>
          <w:p w14:paraId="57A894EA" w14:textId="2C9D1E5D" w:rsidR="000424AE" w:rsidRPr="0029081A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965B570" w14:textId="77777777" w:rsidR="000424AE" w:rsidRPr="00F00DC8" w:rsidRDefault="000424AE" w:rsidP="00F00DC8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DEE811F" w14:textId="77777777" w:rsidR="000424AE" w:rsidRPr="00F00DC8" w:rsidRDefault="000424AE" w:rsidP="00F00D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0DC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51DC70C8" w14:textId="1A2D60DF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10DF7F6D" w14:textId="1007E6C9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928391C" w14:textId="59EDBA10" w:rsidR="000424AE" w:rsidRPr="00F00DC8" w:rsidRDefault="000424AE" w:rsidP="00F00DC8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F00DC8" w:rsidRPr="000424AE" w14:paraId="0524C693" w14:textId="77777777" w:rsidTr="000A3632">
        <w:trPr>
          <w:trHeight w:val="33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F227C4" w14:textId="5A6D2742" w:rsidR="00F00DC8" w:rsidRPr="000424AE" w:rsidRDefault="00F00DC8" w:rsidP="00F00DC8">
            <w:pPr>
              <w:jc w:val="center"/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0424AE">
              <w:rPr>
                <w:rFonts w:ascii="Arial" w:hAnsi="Arial" w:cs="Arial"/>
                <w:sz w:val="12"/>
                <w:szCs w:val="12"/>
                <w:lang w:val="es-CO" w:eastAsia="es-CO"/>
              </w:rPr>
              <w:t>11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14:paraId="547F5A01" w14:textId="16DBDCA1" w:rsidR="00F00DC8" w:rsidRPr="000424AE" w:rsidRDefault="000424AE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  <w:r w:rsidRPr="000424AE">
              <w:rPr>
                <w:rFonts w:ascii="Arial" w:hAnsi="Arial" w:cs="Arial"/>
                <w:sz w:val="12"/>
                <w:szCs w:val="12"/>
                <w:lang w:val="es-CO" w:eastAsia="es-CO"/>
              </w:rPr>
              <w:t>CUMPLIMIENTO</w:t>
            </w:r>
          </w:p>
          <w:p w14:paraId="3BEC7341" w14:textId="73CB26BC" w:rsidR="00F00DC8" w:rsidRPr="000424AE" w:rsidRDefault="00F00DC8" w:rsidP="00F00DC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90E5169" w14:textId="5A4E2538" w:rsidR="00F00DC8" w:rsidRPr="000424AE" w:rsidRDefault="00F00DC8" w:rsidP="00F00DC8">
            <w:pPr>
              <w:rPr>
                <w:rFonts w:ascii="Arial" w:hAnsi="Arial" w:cs="Arial"/>
                <w:bCs/>
                <w:sz w:val="12"/>
                <w:szCs w:val="12"/>
                <w:lang w:val="es-CO" w:eastAsia="es-CO"/>
              </w:rPr>
            </w:pPr>
            <w:r w:rsidRPr="000424AE">
              <w:rPr>
                <w:rFonts w:ascii="Arial" w:hAnsi="Arial" w:cs="Arial"/>
                <w:bCs/>
                <w:sz w:val="12"/>
                <w:szCs w:val="12"/>
                <w:lang w:val="es-CO" w:eastAsia="es-CO"/>
              </w:rPr>
              <w:t> </w:t>
            </w:r>
            <w:r w:rsidR="000424AE" w:rsidRPr="000424AE">
              <w:rPr>
                <w:rFonts w:ascii="Arial" w:hAnsi="Arial" w:cs="Arial"/>
                <w:bCs/>
                <w:sz w:val="12"/>
                <w:szCs w:val="12"/>
                <w:lang w:val="es-CO" w:eastAsia="es-CO"/>
              </w:rPr>
              <w:t>2.1.2.02.02.007.7.1.3.5.6.01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5563051" w14:textId="77777777" w:rsidR="00F00DC8" w:rsidRPr="000424AE" w:rsidRDefault="00F00DC8" w:rsidP="00F00DC8">
            <w:pP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</w:pPr>
            <w:r w:rsidRPr="000424AE"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68860FA" w14:textId="77777777" w:rsidR="00F00DC8" w:rsidRPr="000424AE" w:rsidRDefault="00F00DC8" w:rsidP="00F00DC8">
            <w:pP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</w:pPr>
            <w:r w:rsidRPr="000424AE"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8FD3095" w14:textId="599DE718" w:rsidR="000424AE" w:rsidRPr="000424AE" w:rsidRDefault="000424AE" w:rsidP="00F00DC8">
            <w:pPr>
              <w:rPr>
                <w:rFonts w:asciiTheme="minorHAnsi" w:hAnsiTheme="minorHAnsi" w:cstheme="minorHAnsi"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243DB533" w14:textId="04D4250C" w:rsidR="00F00DC8" w:rsidRPr="000424AE" w:rsidRDefault="00F00DC8" w:rsidP="00F00DC8">
            <w:pPr>
              <w:rPr>
                <w:rFonts w:asciiTheme="minorHAnsi" w:hAnsiTheme="minorHAnsi" w:cstheme="minorHAnsi"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E5D1CBF" w14:textId="59EA1929" w:rsidR="00F00DC8" w:rsidRPr="000424AE" w:rsidRDefault="00F00DC8" w:rsidP="00F00DC8">
            <w:pPr>
              <w:rPr>
                <w:rFonts w:asciiTheme="minorHAnsi" w:hAnsiTheme="minorHAnsi" w:cstheme="minorHAnsi"/>
                <w:bCs/>
                <w:sz w:val="16"/>
                <w:szCs w:val="16"/>
                <w:lang w:val="es-CO" w:eastAsia="es-CO"/>
              </w:rPr>
            </w:pPr>
          </w:p>
        </w:tc>
      </w:tr>
      <w:tr w:rsidR="00F00DC8" w:rsidRPr="009E4EA6" w14:paraId="2D5A41BC" w14:textId="77777777" w:rsidTr="000A3632">
        <w:trPr>
          <w:trHeight w:val="315"/>
        </w:trPr>
        <w:tc>
          <w:tcPr>
            <w:tcW w:w="427" w:type="dxa"/>
            <w:shd w:val="clear" w:color="000000" w:fill="FFFFFF"/>
            <w:noWrap/>
            <w:vAlign w:val="bottom"/>
            <w:hideMark/>
          </w:tcPr>
          <w:p w14:paraId="6EE29A31" w14:textId="77777777" w:rsidR="00F00DC8" w:rsidRPr="009E4EA6" w:rsidRDefault="00F00DC8" w:rsidP="00F00D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E4E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21" w:type="dxa"/>
            <w:shd w:val="clear" w:color="000000" w:fill="FFFFFF"/>
            <w:noWrap/>
            <w:vAlign w:val="bottom"/>
            <w:hideMark/>
          </w:tcPr>
          <w:p w14:paraId="080F4094" w14:textId="77777777" w:rsidR="00F00DC8" w:rsidRPr="009E4EA6" w:rsidRDefault="00F00DC8" w:rsidP="00F00D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E4E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 TOTALES</w:t>
            </w:r>
          </w:p>
          <w:p w14:paraId="06422AC3" w14:textId="1607B013" w:rsidR="00F00DC8" w:rsidRPr="009E4EA6" w:rsidRDefault="00F00DC8" w:rsidP="00F00D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14:paraId="336F301D" w14:textId="77777777" w:rsidR="00F00DC8" w:rsidRPr="009E4EA6" w:rsidRDefault="00F00DC8" w:rsidP="00F00DC8">
            <w:pPr>
              <w:rPr>
                <w:rFonts w:ascii="Calibri" w:hAnsi="Calibri" w:cs="Calibri"/>
                <w:b/>
                <w:color w:val="000000"/>
                <w:sz w:val="12"/>
                <w:szCs w:val="12"/>
                <w:lang w:val="es-CO" w:eastAsia="es-CO"/>
              </w:rPr>
            </w:pPr>
            <w:r w:rsidRPr="009E4EA6">
              <w:rPr>
                <w:rFonts w:ascii="Calibri" w:hAnsi="Calibri" w:cs="Calibri"/>
                <w:b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B95A7FE" w14:textId="77777777" w:rsidR="00F00DC8" w:rsidRPr="009E4EA6" w:rsidRDefault="00F00DC8" w:rsidP="00F00DC8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</w:pPr>
            <w:r w:rsidRPr="009E4EA6"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81" w:type="dxa"/>
            <w:shd w:val="clear" w:color="000000" w:fill="FFFFFF"/>
            <w:noWrap/>
            <w:vAlign w:val="bottom"/>
            <w:hideMark/>
          </w:tcPr>
          <w:p w14:paraId="475AA4D9" w14:textId="77777777" w:rsidR="00F00DC8" w:rsidRPr="009E4EA6" w:rsidRDefault="00F00DC8" w:rsidP="00F00DC8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</w:pPr>
            <w:r w:rsidRPr="009E4EA6"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2" w:type="dxa"/>
            <w:shd w:val="clear" w:color="000000" w:fill="FFFFFF"/>
            <w:noWrap/>
            <w:vAlign w:val="bottom"/>
          </w:tcPr>
          <w:p w14:paraId="7B72F00C" w14:textId="560B656B" w:rsidR="00F00DC8" w:rsidRPr="009E4EA6" w:rsidRDefault="00F00DC8" w:rsidP="00F00DC8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53" w:type="dxa"/>
            <w:shd w:val="clear" w:color="000000" w:fill="FFFFFF"/>
            <w:noWrap/>
            <w:vAlign w:val="bottom"/>
          </w:tcPr>
          <w:p w14:paraId="036FE6B0" w14:textId="2B8CDD1D" w:rsidR="00F00DC8" w:rsidRPr="009E4EA6" w:rsidRDefault="00F00DC8" w:rsidP="00F00DC8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7" w:type="dxa"/>
            <w:shd w:val="clear" w:color="000000" w:fill="FFFFFF"/>
            <w:noWrap/>
            <w:vAlign w:val="bottom"/>
          </w:tcPr>
          <w:p w14:paraId="76F197D2" w14:textId="19B7643B" w:rsidR="00F00DC8" w:rsidRPr="009E4EA6" w:rsidRDefault="00F00DC8" w:rsidP="00F00DC8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F00DC8" w:rsidRPr="0029081A" w14:paraId="4B3BD875" w14:textId="77777777" w:rsidTr="000424AE">
        <w:trPr>
          <w:trHeight w:val="330"/>
        </w:trPr>
        <w:tc>
          <w:tcPr>
            <w:tcW w:w="10144" w:type="dxa"/>
            <w:gridSpan w:val="8"/>
            <w:shd w:val="clear" w:color="000000" w:fill="FFFFFF"/>
            <w:vAlign w:val="bottom"/>
            <w:hideMark/>
          </w:tcPr>
          <w:p w14:paraId="7A98993E" w14:textId="77777777" w:rsidR="00F00DC8" w:rsidRPr="0029081A" w:rsidRDefault="00F00DC8" w:rsidP="00F00DC8">
            <w:pPr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29081A"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  <w:t xml:space="preserve">TOTAL PROPUESTA: </w:t>
            </w:r>
          </w:p>
        </w:tc>
      </w:tr>
    </w:tbl>
    <w:p w14:paraId="0FADE4E2" w14:textId="77777777" w:rsidR="0029081A" w:rsidRDefault="0029081A" w:rsidP="0029081A">
      <w:pPr>
        <w:jc w:val="both"/>
        <w:rPr>
          <w:rFonts w:ascii="Tahoma" w:hAnsi="Tahoma" w:cs="Tahoma"/>
          <w:b/>
        </w:rPr>
      </w:pPr>
    </w:p>
    <w:p w14:paraId="1D3275C4" w14:textId="77777777" w:rsidR="0029081A" w:rsidRPr="00AC5A97" w:rsidRDefault="0029081A" w:rsidP="0029081A">
      <w:pPr>
        <w:jc w:val="both"/>
        <w:rPr>
          <w:rFonts w:ascii="Tahoma" w:hAnsi="Tahoma" w:cs="Tahoma"/>
          <w:b/>
        </w:rPr>
      </w:pPr>
    </w:p>
    <w:p w14:paraId="33DC9481" w14:textId="77777777" w:rsidR="0029081A" w:rsidRPr="00AC5A97" w:rsidRDefault="0029081A" w:rsidP="0029081A">
      <w:pPr>
        <w:jc w:val="both"/>
        <w:rPr>
          <w:rFonts w:ascii="Tahoma" w:eastAsia="Calibri" w:hAnsi="Tahoma" w:cs="Tahoma"/>
          <w:color w:val="404040"/>
        </w:rPr>
      </w:pPr>
      <w:r w:rsidRPr="00AC5A97">
        <w:rPr>
          <w:rFonts w:ascii="Tahoma" w:eastAsia="Calibri" w:hAnsi="Tahoma" w:cs="Tahoma"/>
          <w:color w:val="404040"/>
        </w:rPr>
        <w:t>____________________________</w:t>
      </w:r>
    </w:p>
    <w:p w14:paraId="3039EA76" w14:textId="77777777" w:rsidR="0029081A" w:rsidRPr="00895C93" w:rsidRDefault="0029081A" w:rsidP="0029081A">
      <w:pPr>
        <w:jc w:val="both"/>
        <w:rPr>
          <w:rFonts w:ascii="Tahoma" w:eastAsia="Calibri" w:hAnsi="Tahoma" w:cs="Tahoma"/>
        </w:rPr>
      </w:pPr>
      <w:r w:rsidRPr="00AC5A97">
        <w:rPr>
          <w:rFonts w:ascii="Tahoma" w:eastAsia="Calibri" w:hAnsi="Tahoma" w:cs="Tahoma"/>
          <w:color w:val="BFBFBF"/>
        </w:rPr>
        <w:t>[</w:t>
      </w:r>
      <w:r w:rsidRPr="00895C93">
        <w:rPr>
          <w:rFonts w:ascii="Tahoma" w:eastAsia="Calibri" w:hAnsi="Tahoma" w:cs="Tahoma"/>
        </w:rPr>
        <w:t>Firma representante legal del Proponente o del Proponente persona natural]</w:t>
      </w:r>
    </w:p>
    <w:p w14:paraId="38E4834A" w14:textId="77777777" w:rsidR="0029081A" w:rsidRPr="00895C93" w:rsidRDefault="0029081A" w:rsidP="0029081A">
      <w:pPr>
        <w:jc w:val="both"/>
        <w:rPr>
          <w:rFonts w:ascii="Tahoma" w:eastAsia="Calibri" w:hAnsi="Tahoma" w:cs="Tahoma"/>
        </w:rPr>
      </w:pPr>
      <w:r w:rsidRPr="00895C93">
        <w:rPr>
          <w:rFonts w:ascii="Tahoma" w:eastAsia="Calibri" w:hAnsi="Tahoma" w:cs="Tahoma"/>
        </w:rPr>
        <w:t>Nombre: [Insertar información]</w:t>
      </w:r>
    </w:p>
    <w:p w14:paraId="318D803B" w14:textId="77777777" w:rsidR="0029081A" w:rsidRPr="00895C93" w:rsidRDefault="0029081A" w:rsidP="0029081A">
      <w:pPr>
        <w:jc w:val="both"/>
        <w:rPr>
          <w:rFonts w:ascii="Tahoma" w:eastAsia="Calibri" w:hAnsi="Tahoma" w:cs="Tahoma"/>
        </w:rPr>
      </w:pPr>
      <w:r w:rsidRPr="00895C93">
        <w:rPr>
          <w:rFonts w:ascii="Tahoma" w:eastAsia="Calibri" w:hAnsi="Tahoma" w:cs="Tahoma"/>
        </w:rPr>
        <w:t>Cargo: [Insertar información]</w:t>
      </w:r>
    </w:p>
    <w:p w14:paraId="1C7D22D0" w14:textId="77777777" w:rsidR="0029081A" w:rsidRPr="00895C93" w:rsidRDefault="0029081A" w:rsidP="0029081A">
      <w:pPr>
        <w:jc w:val="both"/>
        <w:rPr>
          <w:rFonts w:ascii="Tahoma" w:eastAsia="Calibri" w:hAnsi="Tahoma" w:cs="Tahoma"/>
        </w:rPr>
      </w:pPr>
      <w:r w:rsidRPr="00895C93">
        <w:rPr>
          <w:rFonts w:ascii="Tahoma" w:eastAsia="Calibri" w:hAnsi="Tahoma" w:cs="Tahoma"/>
        </w:rPr>
        <w:t>Documento de Identidad: [Insertar información]</w:t>
      </w:r>
    </w:p>
    <w:p w14:paraId="07AD5511" w14:textId="77777777" w:rsidR="0029081A" w:rsidRPr="00895C93" w:rsidRDefault="0029081A" w:rsidP="0029081A">
      <w:pPr>
        <w:jc w:val="both"/>
        <w:rPr>
          <w:rFonts w:ascii="Tahoma" w:eastAsia="Calibri" w:hAnsi="Tahoma" w:cs="Tahoma"/>
        </w:rPr>
      </w:pPr>
    </w:p>
    <w:p w14:paraId="1FA515F0" w14:textId="77777777" w:rsidR="0029081A" w:rsidRDefault="0029081A" w:rsidP="0029081A"/>
    <w:p w14:paraId="428EABD2" w14:textId="72D11942" w:rsidR="00BC11F0" w:rsidRDefault="0029081A">
      <w:r>
        <w:t>Nota: Los valores no deben contener decimales.</w:t>
      </w:r>
    </w:p>
    <w:sectPr w:rsidR="00BC1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1A"/>
    <w:rsid w:val="000424AE"/>
    <w:rsid w:val="000A3632"/>
    <w:rsid w:val="0029081A"/>
    <w:rsid w:val="00423303"/>
    <w:rsid w:val="009E4EA6"/>
    <w:rsid w:val="00BC11F0"/>
    <w:rsid w:val="00CD0939"/>
    <w:rsid w:val="00DE74E1"/>
    <w:rsid w:val="00F0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7397"/>
  <w15:chartTrackingRefBased/>
  <w15:docId w15:val="{6A31BA4B-79C7-4DA4-8808-B56A2D5D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Andrey Ramirez Orjuela</dc:creator>
  <cp:keywords/>
  <dc:description/>
  <cp:lastModifiedBy>Giovanny GMS. Munoz Soto</cp:lastModifiedBy>
  <cp:revision>8</cp:revision>
  <dcterms:created xsi:type="dcterms:W3CDTF">2023-12-26T23:06:00Z</dcterms:created>
  <dcterms:modified xsi:type="dcterms:W3CDTF">2024-01-02T15:20:00Z</dcterms:modified>
</cp:coreProperties>
</file>